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3" w:rsidRPr="0051125E" w:rsidRDefault="00C40481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51125E">
        <w:rPr>
          <w:rFonts w:ascii="Times New Roman" w:hAnsi="Times New Roman" w:cs="Times New Roman"/>
          <w:b/>
        </w:rPr>
        <w:t>PINARBAŞI</w:t>
      </w:r>
      <w:r w:rsidR="0093157D" w:rsidRPr="0051125E">
        <w:rPr>
          <w:rFonts w:ascii="Times New Roman" w:hAnsi="Times New Roman" w:cs="Times New Roman"/>
          <w:b/>
        </w:rPr>
        <w:t xml:space="preserve"> </w:t>
      </w:r>
      <w:r w:rsidR="00BF15A3">
        <w:rPr>
          <w:rFonts w:ascii="Times New Roman" w:hAnsi="Times New Roman" w:cs="Times New Roman"/>
          <w:b/>
        </w:rPr>
        <w:t>İLK</w:t>
      </w:r>
      <w:r w:rsidR="00663D13" w:rsidRPr="0051125E">
        <w:rPr>
          <w:rFonts w:ascii="Times New Roman" w:hAnsi="Times New Roman" w:cs="Times New Roman"/>
          <w:b/>
        </w:rPr>
        <w:t>OKULU</w:t>
      </w:r>
    </w:p>
    <w:p w:rsidR="002F62E9" w:rsidRPr="0051125E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51125E">
        <w:rPr>
          <w:rFonts w:ascii="Times New Roman" w:hAnsi="Times New Roman" w:cs="Times New Roman"/>
          <w:b/>
        </w:rPr>
        <w:t xml:space="preserve">BESLENME DOSTU OKUL </w:t>
      </w:r>
    </w:p>
    <w:p w:rsidR="00FA71FF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51125E">
        <w:rPr>
          <w:rFonts w:ascii="Times New Roman" w:hAnsi="Times New Roman" w:cs="Times New Roman"/>
          <w:b/>
        </w:rPr>
        <w:t>YILLIK ÇALIŞMA PLANI</w:t>
      </w:r>
      <w:r w:rsidR="000A17C8">
        <w:rPr>
          <w:rFonts w:ascii="Times New Roman" w:hAnsi="Times New Roman" w:cs="Times New Roman"/>
          <w:b/>
        </w:rPr>
        <w:t xml:space="preserve"> (2019-2020</w:t>
      </w:r>
      <w:r w:rsidR="00272ED7" w:rsidRPr="0051125E">
        <w:rPr>
          <w:rFonts w:ascii="Times New Roman" w:hAnsi="Times New Roman" w:cs="Times New Roman"/>
          <w:b/>
        </w:rPr>
        <w:t xml:space="preserve"> EĞİTİM ÖĞRETİM YILI</w:t>
      </w:r>
      <w:r w:rsidR="002F62E9" w:rsidRPr="0051125E">
        <w:rPr>
          <w:rFonts w:ascii="Times New Roman" w:hAnsi="Times New Roman" w:cs="Times New Roman"/>
          <w:b/>
        </w:rPr>
        <w:t>)</w:t>
      </w:r>
    </w:p>
    <w:p w:rsidR="0096647E" w:rsidRPr="0096647E" w:rsidRDefault="0096647E" w:rsidP="0096647E">
      <w:pPr>
        <w:pStyle w:val="AralkYok"/>
        <w:jc w:val="center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HEDEFLERİMİZ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1-"Beslenme Dostu Okul Projesi" ile öğrencilerin, sağlıklı beslenme ve</w:t>
      </w:r>
      <w:r>
        <w:rPr>
          <w:rFonts w:ascii="Times New Roman" w:hAnsi="Times New Roman" w:cs="Times New Roman"/>
          <w:b/>
        </w:rPr>
        <w:t xml:space="preserve"> hareketli yaşam koşullarına teş</w:t>
      </w:r>
      <w:r w:rsidRPr="0096647E">
        <w:rPr>
          <w:rFonts w:ascii="Times New Roman" w:hAnsi="Times New Roman" w:cs="Times New Roman"/>
          <w:b/>
        </w:rPr>
        <w:t>vik edilmesi,</w:t>
      </w:r>
    </w:p>
    <w:p w:rsidR="0096647E" w:rsidRPr="0096647E" w:rsidRDefault="00425B99" w:rsidP="0096647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</w:t>
      </w:r>
      <w:r w:rsidR="0096647E" w:rsidRPr="0096647E">
        <w:rPr>
          <w:rFonts w:ascii="Times New Roman" w:hAnsi="Times New Roman" w:cs="Times New Roman"/>
          <w:b/>
        </w:rPr>
        <w:t xml:space="preserve">Okullumuzda sağlıksız beslenme ve </w:t>
      </w:r>
      <w:proofErr w:type="spellStart"/>
      <w:r w:rsidR="0096647E" w:rsidRPr="0096647E">
        <w:rPr>
          <w:rFonts w:ascii="Times New Roman" w:hAnsi="Times New Roman" w:cs="Times New Roman"/>
          <w:b/>
        </w:rPr>
        <w:t>obezitenin</w:t>
      </w:r>
      <w:proofErr w:type="spellEnd"/>
      <w:r w:rsidR="0096647E" w:rsidRPr="0096647E">
        <w:rPr>
          <w:rFonts w:ascii="Times New Roman" w:hAnsi="Times New Roman" w:cs="Times New Roman"/>
          <w:b/>
        </w:rPr>
        <w:t xml:space="preserve"> önlenmesi için gerekli tedbirlerin alınması.</w:t>
      </w:r>
    </w:p>
    <w:p w:rsidR="0096647E" w:rsidRPr="0096647E" w:rsidRDefault="00425B99" w:rsidP="0096647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</w:t>
      </w:r>
      <w:r w:rsidR="0096647E" w:rsidRPr="0096647E">
        <w:rPr>
          <w:rFonts w:ascii="Times New Roman" w:hAnsi="Times New Roman" w:cs="Times New Roman"/>
          <w:b/>
        </w:rPr>
        <w:t>Velil</w:t>
      </w:r>
      <w:r w:rsidR="0096647E">
        <w:rPr>
          <w:rFonts w:ascii="Times New Roman" w:hAnsi="Times New Roman" w:cs="Times New Roman"/>
          <w:b/>
        </w:rPr>
        <w:t>er ve öğrencilerde hareketli yaş</w:t>
      </w:r>
      <w:r w:rsidR="0096647E" w:rsidRPr="0096647E">
        <w:rPr>
          <w:rFonts w:ascii="Times New Roman" w:hAnsi="Times New Roman" w:cs="Times New Roman"/>
          <w:b/>
        </w:rPr>
        <w:t>am konusunda duyarlılığın arttırılması.</w:t>
      </w:r>
    </w:p>
    <w:p w:rsidR="0096647E" w:rsidRPr="0096647E" w:rsidRDefault="00425B99" w:rsidP="0096647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</w:t>
      </w:r>
      <w:r w:rsidR="0096647E" w:rsidRPr="0096647E">
        <w:rPr>
          <w:rFonts w:ascii="Times New Roman" w:hAnsi="Times New Roman" w:cs="Times New Roman"/>
          <w:b/>
        </w:rPr>
        <w:t>Sa</w:t>
      </w:r>
      <w:r w:rsidR="0096647E">
        <w:rPr>
          <w:rFonts w:ascii="Times New Roman" w:hAnsi="Times New Roman" w:cs="Times New Roman"/>
          <w:b/>
        </w:rPr>
        <w:t>ğlıklı beslenme ve hareketli yaş</w:t>
      </w:r>
      <w:r w:rsidR="0096647E" w:rsidRPr="0096647E">
        <w:rPr>
          <w:rFonts w:ascii="Times New Roman" w:hAnsi="Times New Roman" w:cs="Times New Roman"/>
          <w:b/>
        </w:rPr>
        <w:t>am için yapılan iyi uygulamaların desteklenmesi</w:t>
      </w:r>
    </w:p>
    <w:p w:rsidR="0096647E" w:rsidRPr="0096647E" w:rsidRDefault="00425B99" w:rsidP="0096647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</w:t>
      </w:r>
      <w:r w:rsidR="0096647E" w:rsidRPr="0096647E">
        <w:rPr>
          <w:rFonts w:ascii="Times New Roman" w:hAnsi="Times New Roman" w:cs="Times New Roman"/>
          <w:b/>
        </w:rPr>
        <w:t xml:space="preserve">Okul sağlığının daha iyi </w:t>
      </w:r>
      <w:r w:rsidR="0096647E">
        <w:rPr>
          <w:rFonts w:ascii="Times New Roman" w:hAnsi="Times New Roman" w:cs="Times New Roman"/>
          <w:b/>
        </w:rPr>
        <w:t>düzeylere çıkarılması için çalış</w:t>
      </w:r>
      <w:r w:rsidR="0096647E" w:rsidRPr="0096647E">
        <w:rPr>
          <w:rFonts w:ascii="Times New Roman" w:hAnsi="Times New Roman" w:cs="Times New Roman"/>
          <w:b/>
        </w:rPr>
        <w:t>malar yapılması.</w:t>
      </w:r>
    </w:p>
    <w:p w:rsidR="0096647E" w:rsidRPr="0096647E" w:rsidRDefault="000A17C8" w:rsidP="0096647E">
      <w:pPr>
        <w:pStyle w:val="AralkYok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bağlamda okulumuzda 2019-2020</w:t>
      </w:r>
      <w:r w:rsidR="0096647E" w:rsidRPr="0096647E">
        <w:rPr>
          <w:rFonts w:ascii="Times New Roman" w:hAnsi="Times New Roman" w:cs="Times New Roman"/>
          <w:b/>
        </w:rPr>
        <w:t xml:space="preserve"> öğretim yılı için Beslenme Dostu Okul Projesi kap</w:t>
      </w:r>
      <w:r w:rsidR="0096647E">
        <w:rPr>
          <w:rFonts w:ascii="Times New Roman" w:hAnsi="Times New Roman" w:cs="Times New Roman"/>
          <w:b/>
        </w:rPr>
        <w:t>samında aşağıda belirtilen çalış</w:t>
      </w:r>
      <w:r w:rsidR="0096647E" w:rsidRPr="0096647E">
        <w:rPr>
          <w:rFonts w:ascii="Times New Roman" w:hAnsi="Times New Roman" w:cs="Times New Roman"/>
          <w:b/>
        </w:rPr>
        <w:t>ma planı uygulanacaktır.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AMAÇLARIMIZ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Aile ve çocuk eğitimleri ile sağlıklı nesillerin yetişmesine katkı sağmak için;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** Çocuk ve ailelerde sağlıklı beslenme,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** Çocukluklarda şişmanlık,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** Sağlıklı okul dönemi,</w:t>
      </w:r>
    </w:p>
    <w:p w:rsidR="0096647E" w:rsidRPr="0096647E" w:rsidRDefault="0096647E" w:rsidP="0096647E">
      <w:pPr>
        <w:pStyle w:val="AralkYok"/>
        <w:rPr>
          <w:rFonts w:ascii="Times New Roman" w:hAnsi="Times New Roman" w:cs="Times New Roman"/>
          <w:b/>
        </w:rPr>
      </w:pPr>
      <w:r w:rsidRPr="0096647E">
        <w:rPr>
          <w:rFonts w:ascii="Times New Roman" w:hAnsi="Times New Roman" w:cs="Times New Roman"/>
          <w:b/>
        </w:rPr>
        <w:t>** Sağlık risklerine göre (</w:t>
      </w:r>
      <w:proofErr w:type="spellStart"/>
      <w:r w:rsidRPr="0096647E">
        <w:rPr>
          <w:rFonts w:ascii="Times New Roman" w:hAnsi="Times New Roman" w:cs="Times New Roman"/>
          <w:b/>
        </w:rPr>
        <w:t>Hiperlipidemi</w:t>
      </w:r>
      <w:proofErr w:type="spellEnd"/>
      <w:r w:rsidRPr="0096647E">
        <w:rPr>
          <w:rFonts w:ascii="Times New Roman" w:hAnsi="Times New Roman" w:cs="Times New Roman"/>
          <w:b/>
        </w:rPr>
        <w:t xml:space="preserve">, </w:t>
      </w:r>
      <w:proofErr w:type="spellStart"/>
      <w:r w:rsidRPr="0096647E">
        <w:rPr>
          <w:rFonts w:ascii="Times New Roman" w:hAnsi="Times New Roman" w:cs="Times New Roman"/>
          <w:b/>
        </w:rPr>
        <w:t>troid</w:t>
      </w:r>
      <w:proofErr w:type="spellEnd"/>
      <w:r w:rsidRPr="0096647E">
        <w:rPr>
          <w:rFonts w:ascii="Times New Roman" w:hAnsi="Times New Roman" w:cs="Times New Roman"/>
          <w:b/>
        </w:rPr>
        <w:t xml:space="preserve"> hastalıkları, demir yetersizliği, kansızlık, diy</w:t>
      </w:r>
      <w:r>
        <w:rPr>
          <w:rFonts w:ascii="Times New Roman" w:hAnsi="Times New Roman" w:cs="Times New Roman"/>
          <w:b/>
        </w:rPr>
        <w:t xml:space="preserve">abet ) çocuk ve aile beslenmesi </w:t>
      </w:r>
      <w:r w:rsidRPr="0096647E">
        <w:rPr>
          <w:rFonts w:ascii="Times New Roman" w:hAnsi="Times New Roman" w:cs="Times New Roman"/>
          <w:b/>
        </w:rPr>
        <w:t>programlarıyla genç nesillerin sağlıklı yetişmesine destek vermek. Aile bireylerinin sağlıklı çocuklar beslenme bilincini artırma, sağlık risklerini azaltma ve sağlıklı nesiller yetiştirme için gerekli beslenme eğitim hizmetini sağlamak.</w:t>
      </w:r>
    </w:p>
    <w:p w:rsidR="0096647E" w:rsidRPr="0051125E" w:rsidRDefault="0096647E" w:rsidP="0096647E">
      <w:pPr>
        <w:pStyle w:val="AralkYok"/>
        <w:rPr>
          <w:rFonts w:ascii="Times New Roman" w:hAnsi="Times New Roman" w:cs="Times New Roman"/>
          <w:b/>
        </w:rPr>
      </w:pPr>
    </w:p>
    <w:p w:rsidR="00E738FA" w:rsidRPr="0051125E" w:rsidRDefault="00E738FA" w:rsidP="00604FF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51125E" w:rsidTr="006D5619">
        <w:tc>
          <w:tcPr>
            <w:tcW w:w="1951" w:type="dxa"/>
          </w:tcPr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51125E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51125E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51125E" w:rsidTr="006D5619">
        <w:trPr>
          <w:trHeight w:val="173"/>
        </w:trPr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 w:rsidRPr="0051125E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51125E" w:rsidTr="006D5619">
        <w:trPr>
          <w:trHeight w:val="184"/>
        </w:trPr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51125E" w:rsidTr="006D5619">
        <w:trPr>
          <w:trHeight w:val="552"/>
        </w:trPr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C40481" w:rsidRPr="0051125E">
              <w:rPr>
                <w:rFonts w:ascii="Times New Roman" w:hAnsi="Times New Roman" w:cs="Times New Roman"/>
                <w:sz w:val="20"/>
                <w:szCs w:val="20"/>
              </w:rPr>
              <w:t>Okan ÇEVİK</w:t>
            </w:r>
          </w:p>
        </w:tc>
      </w:tr>
      <w:tr w:rsidR="00010F4A" w:rsidRPr="0051125E" w:rsidTr="006D5619">
        <w:trPr>
          <w:trHeight w:val="357"/>
        </w:trPr>
        <w:tc>
          <w:tcPr>
            <w:tcW w:w="1951" w:type="dxa"/>
            <w:vMerge/>
          </w:tcPr>
          <w:p w:rsidR="00010F4A" w:rsidRPr="0051125E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51125E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51125E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40481" w:rsidRPr="0051125E">
              <w:rPr>
                <w:rFonts w:ascii="Times New Roman" w:hAnsi="Times New Roman" w:cs="Times New Roman"/>
                <w:sz w:val="20"/>
                <w:szCs w:val="20"/>
              </w:rPr>
              <w:t>Beslenme saati</w:t>
            </w: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’’ düzenlenmesi</w:t>
            </w:r>
            <w:r w:rsidR="00C40481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ve sınıf beslenme programlarının sağlıklı yiyeceklerden oluşması</w:t>
            </w:r>
          </w:p>
        </w:tc>
        <w:tc>
          <w:tcPr>
            <w:tcW w:w="2551" w:type="dxa"/>
          </w:tcPr>
          <w:p w:rsidR="00010F4A" w:rsidRPr="0051125E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C40481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</w:t>
            </w:r>
            <w:r w:rsidR="00E067AF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E067AF" w:rsidRPr="0051125E" w:rsidRDefault="00C40481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  <w:r w:rsidR="00E067AF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denetleme ekibi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bahçesinde/Sınıflarda</w:t>
            </w:r>
            <w:r w:rsidR="00C40481"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51125E" w:rsidTr="006D5619">
        <w:tc>
          <w:tcPr>
            <w:tcW w:w="1951" w:type="dxa"/>
            <w:vMerge w:val="restart"/>
          </w:tcPr>
          <w:p w:rsidR="00E067AF" w:rsidRPr="0051125E" w:rsidRDefault="00E067AF" w:rsidP="003F19EA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B676A" w:rsidRPr="0051125E" w:rsidRDefault="00BB676A" w:rsidP="00BB676A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51125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(cd, resim,</w:t>
            </w:r>
            <w:r w:rsidR="0042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hikaye</w:t>
            </w:r>
            <w:proofErr w:type="gramEnd"/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drama v</w:t>
            </w: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425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="000A17C8">
              <w:rPr>
                <w:rFonts w:ascii="Times New Roman" w:hAnsi="Times New Roman" w:cs="Times New Roman"/>
                <w:sz w:val="20"/>
                <w:szCs w:val="20"/>
              </w:rPr>
              <w:t>rehebr</w:t>
            </w:r>
            <w:proofErr w:type="spellEnd"/>
            <w:r w:rsidR="000A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öğretmenleri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51125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C40481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</w:t>
            </w:r>
            <w:r w:rsidR="00E067AF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E067AF" w:rsidRPr="0051125E" w:rsidRDefault="00C40481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  <w:r w:rsidR="00E067AF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denetleme ekibi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51125E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51125E" w:rsidTr="006D5619">
        <w:tc>
          <w:tcPr>
            <w:tcW w:w="1951" w:type="dxa"/>
            <w:vMerge w:val="restart"/>
          </w:tcPr>
          <w:p w:rsidR="00E067AF" w:rsidRPr="0051125E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51125E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C115F" w:rsidRDefault="000C115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C115F" w:rsidRDefault="000C115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C115F" w:rsidRDefault="000C115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C115F" w:rsidRDefault="000C115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0C115F" w:rsidRDefault="000C115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BB676A" w:rsidRDefault="00BB676A" w:rsidP="00BB676A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B676A" w:rsidRDefault="00BB676A" w:rsidP="00BB676A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B676A" w:rsidRDefault="00BB676A" w:rsidP="00BB676A">
            <w:pPr>
              <w:ind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115F">
              <w:rPr>
                <w:rFonts w:ascii="Arial" w:hAnsi="Arial"/>
                <w:b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4CFB3" wp14:editId="34C0BDA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17145</wp:posOffset>
                      </wp:positionV>
                      <wp:extent cx="1264920" cy="0"/>
                      <wp:effectExtent l="0" t="0" r="1143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4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.35pt" to="93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" strokecolor="black [3040]"/>
                  </w:pict>
                </mc:Fallback>
              </mc:AlternateContent>
            </w:r>
          </w:p>
          <w:p w:rsidR="00E067AF" w:rsidRPr="000C115F" w:rsidRDefault="000C115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C1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</w:tc>
        <w:tc>
          <w:tcPr>
            <w:tcW w:w="5387" w:type="dxa"/>
          </w:tcPr>
          <w:p w:rsidR="00E067AF" w:rsidRPr="0051125E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Çocuklarda diyabet konulu bilgilendirme çalışmalarının yapılması</w:t>
            </w:r>
          </w:p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A3" w:rsidRDefault="00BF15A3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5A3" w:rsidRPr="0051125E" w:rsidRDefault="00BF15A3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51125E" w:rsidRDefault="00DC5C2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Müdür Yardımcısı Okan ÇEVİK</w:t>
            </w:r>
            <w:r w:rsidR="00E067AF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</w:t>
            </w:r>
            <w:proofErr w:type="gramStart"/>
            <w:r w:rsidR="00E067AF" w:rsidRPr="00511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B676A" w:rsidRPr="0051125E" w:rsidTr="006D5619">
        <w:tc>
          <w:tcPr>
            <w:tcW w:w="1951" w:type="dxa"/>
            <w:vMerge/>
          </w:tcPr>
          <w:p w:rsidR="00BB676A" w:rsidRPr="0051125E" w:rsidRDefault="00BB676A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BB676A" w:rsidRPr="0051125E" w:rsidRDefault="00BB676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BB676A" w:rsidRPr="0051125E" w:rsidRDefault="00BB676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51125E" w:rsidTr="006D5619">
        <w:tc>
          <w:tcPr>
            <w:tcW w:w="1951" w:type="dxa"/>
            <w:vMerge/>
          </w:tcPr>
          <w:p w:rsidR="00E067AF" w:rsidRPr="0051125E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F15A3" w:rsidRPr="00BF15A3" w:rsidRDefault="00BF15A3" w:rsidP="00BF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5A3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E067AF" w:rsidRPr="00BF15A3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15A3" w:rsidRPr="0051125E" w:rsidRDefault="00BF15A3" w:rsidP="00BF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 personelleri </w:t>
            </w:r>
          </w:p>
          <w:p w:rsidR="00E067AF" w:rsidRPr="0051125E" w:rsidRDefault="00BF15A3" w:rsidP="00BF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(Gerekli koordinasyon ekip üyelerimizden Müdür Yardımcısı Okan ÇEVİK tarafından sağlanacak)</w:t>
            </w:r>
          </w:p>
        </w:tc>
      </w:tr>
      <w:tr w:rsidR="006D5619" w:rsidRPr="0051125E" w:rsidTr="006D5619">
        <w:trPr>
          <w:trHeight w:val="461"/>
        </w:trPr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155131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6D5619" w:rsidRPr="0051125E" w:rsidRDefault="003F19E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4FF9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Yemekhane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denetleme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BF15A3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Tutum Yatırım ve Türk Malları Haftasının okulda etkin bir şekilde sağlıklı besinler vasıtasıyla kutlanması</w:t>
            </w:r>
          </w:p>
        </w:tc>
        <w:tc>
          <w:tcPr>
            <w:tcW w:w="2551" w:type="dxa"/>
          </w:tcPr>
          <w:p w:rsidR="006D5619" w:rsidRPr="0051125E" w:rsidRDefault="00BF15A3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8A5F46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51125E" w:rsidRPr="0051125E" w:rsidTr="006D5619">
        <w:tc>
          <w:tcPr>
            <w:tcW w:w="1951" w:type="dxa"/>
            <w:vMerge w:val="restart"/>
          </w:tcPr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51125E" w:rsidRPr="0051125E" w:rsidRDefault="0051125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51125E" w:rsidRPr="0051125E" w:rsidRDefault="0051125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 </w:t>
            </w:r>
          </w:p>
        </w:tc>
      </w:tr>
      <w:tr w:rsidR="0051125E" w:rsidRPr="0051125E" w:rsidTr="006D5619">
        <w:tc>
          <w:tcPr>
            <w:tcW w:w="1951" w:type="dxa"/>
            <w:vMerge/>
          </w:tcPr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1125E" w:rsidRPr="0051125E" w:rsidRDefault="0051125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51125E" w:rsidRPr="0051125E" w:rsidRDefault="0051125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51125E" w:rsidRPr="0051125E" w:rsidTr="006D5619">
        <w:tc>
          <w:tcPr>
            <w:tcW w:w="1951" w:type="dxa"/>
            <w:vMerge/>
          </w:tcPr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1125E" w:rsidRPr="0051125E" w:rsidRDefault="0051125E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51125E" w:rsidRPr="0051125E" w:rsidRDefault="0051125E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51125E" w:rsidRPr="0051125E" w:rsidTr="006D5619">
        <w:tc>
          <w:tcPr>
            <w:tcW w:w="1951" w:type="dxa"/>
            <w:vMerge/>
          </w:tcPr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1125E" w:rsidRPr="0051125E" w:rsidRDefault="0051125E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koridorunda/sınıflarda 1. teneffüslerde yaklaşık 5 dk. müzik eşliğinde sağlıklı yaşam sporu yapılması</w:t>
            </w:r>
          </w:p>
        </w:tc>
        <w:tc>
          <w:tcPr>
            <w:tcW w:w="2551" w:type="dxa"/>
          </w:tcPr>
          <w:p w:rsidR="0051125E" w:rsidRPr="0051125E" w:rsidRDefault="0051125E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51125E" w:rsidRPr="0051125E" w:rsidTr="006D5619">
        <w:tc>
          <w:tcPr>
            <w:tcW w:w="1951" w:type="dxa"/>
            <w:vMerge/>
          </w:tcPr>
          <w:p w:rsidR="0051125E" w:rsidRPr="0051125E" w:rsidRDefault="0051125E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1125E" w:rsidRPr="0051125E" w:rsidRDefault="0051125E" w:rsidP="0031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Yarı yıl</w:t>
            </w:r>
            <w:proofErr w:type="gramEnd"/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raporu</w:t>
            </w:r>
          </w:p>
        </w:tc>
        <w:tc>
          <w:tcPr>
            <w:tcW w:w="2551" w:type="dxa"/>
          </w:tcPr>
          <w:p w:rsidR="0051125E" w:rsidRPr="0051125E" w:rsidRDefault="0051125E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8A5F46" w:rsidRPr="0051125E" w:rsidTr="006D5619">
        <w:tc>
          <w:tcPr>
            <w:tcW w:w="1951" w:type="dxa"/>
          </w:tcPr>
          <w:p w:rsidR="008A5F46" w:rsidRPr="0051125E" w:rsidRDefault="008A5F46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A5F46" w:rsidRPr="0051125E" w:rsidRDefault="008A5F46" w:rsidP="0031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Yarı Yıl Tatili</w:t>
            </w:r>
          </w:p>
        </w:tc>
        <w:tc>
          <w:tcPr>
            <w:tcW w:w="2551" w:type="dxa"/>
          </w:tcPr>
          <w:p w:rsidR="008A5F46" w:rsidRPr="0051125E" w:rsidRDefault="008A5F46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F9" w:rsidRPr="0051125E" w:rsidTr="006D5619">
        <w:tc>
          <w:tcPr>
            <w:tcW w:w="1951" w:type="dxa"/>
            <w:vMerge w:val="restart"/>
          </w:tcPr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DA62F9" w:rsidRPr="0051125E" w:rsidRDefault="00DA62F9" w:rsidP="0031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ve dengeli beslenme konusunda öğrencilere cd izletilmesi, seminer verilmesi  </w:t>
            </w:r>
          </w:p>
        </w:tc>
        <w:tc>
          <w:tcPr>
            <w:tcW w:w="2551" w:type="dxa"/>
          </w:tcPr>
          <w:p w:rsidR="00DA62F9" w:rsidRPr="0051125E" w:rsidRDefault="00DA62F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DA62F9" w:rsidRPr="0051125E" w:rsidTr="00DA62F9">
        <w:trPr>
          <w:trHeight w:val="265"/>
        </w:trPr>
        <w:tc>
          <w:tcPr>
            <w:tcW w:w="1951" w:type="dxa"/>
            <w:vMerge/>
          </w:tcPr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62F9" w:rsidRPr="0051125E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  <w:vMerge w:val="restart"/>
          </w:tcPr>
          <w:p w:rsidR="00DA62F9" w:rsidRPr="0051125E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DA62F9" w:rsidRPr="0051125E" w:rsidTr="006D5619">
        <w:trPr>
          <w:trHeight w:val="265"/>
        </w:trPr>
        <w:tc>
          <w:tcPr>
            <w:tcW w:w="1951" w:type="dxa"/>
            <w:vMerge/>
          </w:tcPr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62F9" w:rsidRPr="00DA62F9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2F9">
              <w:rPr>
                <w:rFonts w:ascii="Times New Roman" w:eastAsia="Calibri" w:hAnsi="Times New Roman" w:cs="Times New Roman"/>
                <w:sz w:val="20"/>
                <w:szCs w:val="20"/>
              </w:rPr>
              <w:t>Sınıf Toplantılarında Velilere Kahvaltının Öneminin Belirtilmesi</w:t>
            </w:r>
          </w:p>
        </w:tc>
        <w:tc>
          <w:tcPr>
            <w:tcW w:w="2551" w:type="dxa"/>
            <w:vMerge/>
          </w:tcPr>
          <w:p w:rsidR="00DA62F9" w:rsidRPr="0051125E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F9" w:rsidRPr="0051125E" w:rsidTr="006D5619">
        <w:tc>
          <w:tcPr>
            <w:tcW w:w="1951" w:type="dxa"/>
            <w:vMerge/>
          </w:tcPr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62F9" w:rsidRPr="0051125E" w:rsidRDefault="00DA62F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 denetlenmesi</w:t>
            </w:r>
          </w:p>
        </w:tc>
        <w:tc>
          <w:tcPr>
            <w:tcW w:w="2551" w:type="dxa"/>
          </w:tcPr>
          <w:p w:rsidR="00DA62F9" w:rsidRPr="0051125E" w:rsidRDefault="00DA62F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denetleme ekibi</w:t>
            </w:r>
          </w:p>
        </w:tc>
      </w:tr>
      <w:tr w:rsidR="00DA62F9" w:rsidRPr="0051125E" w:rsidTr="006D5619">
        <w:tc>
          <w:tcPr>
            <w:tcW w:w="1951" w:type="dxa"/>
            <w:vMerge/>
          </w:tcPr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62F9" w:rsidRPr="0051125E" w:rsidRDefault="00DA62F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koridorunda/sınıflarda 1. teneffüslerde yaklaşık 5 dk. müzik eşliğinde sağlıklı yaşam sporu yapılması</w:t>
            </w:r>
          </w:p>
        </w:tc>
        <w:tc>
          <w:tcPr>
            <w:tcW w:w="2551" w:type="dxa"/>
          </w:tcPr>
          <w:p w:rsidR="00DA62F9" w:rsidRPr="0051125E" w:rsidRDefault="00DA62F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DA62F9" w:rsidRPr="0051125E" w:rsidTr="006D5619">
        <w:tc>
          <w:tcPr>
            <w:tcW w:w="1951" w:type="dxa"/>
            <w:vMerge/>
          </w:tcPr>
          <w:p w:rsidR="00DA62F9" w:rsidRPr="0051125E" w:rsidRDefault="00DA62F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DA62F9" w:rsidRPr="0051125E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 daha sağlıklı hale getirilip boyanması</w:t>
            </w:r>
          </w:p>
        </w:tc>
        <w:tc>
          <w:tcPr>
            <w:tcW w:w="2551" w:type="dxa"/>
          </w:tcPr>
          <w:p w:rsidR="00DA62F9" w:rsidRPr="0051125E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Hizmetli ve gönüllü veliler</w:t>
            </w:r>
          </w:p>
        </w:tc>
      </w:tr>
      <w:tr w:rsidR="006D5619" w:rsidRPr="0051125E" w:rsidTr="006D5619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51125E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51125E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51125E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51125E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51125E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51125E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51125E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51125E" w:rsidP="008A5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51125E" w:rsidRDefault="006D5619" w:rsidP="000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  <w:r w:rsidR="00511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7C8">
              <w:rPr>
                <w:rFonts w:ascii="Times New Roman" w:hAnsi="Times New Roman" w:cs="Times New Roman"/>
                <w:sz w:val="20"/>
                <w:szCs w:val="20"/>
              </w:rPr>
              <w:t xml:space="preserve">üyesi Okan ÇEVİK </w:t>
            </w:r>
            <w:r w:rsidR="0051125E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8A5F46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yemekhanesinin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51125E" w:rsidTr="006D5619">
        <w:tc>
          <w:tcPr>
            <w:tcW w:w="1951" w:type="dxa"/>
            <w:vMerge w:val="restart"/>
          </w:tcPr>
          <w:p w:rsidR="006D5619" w:rsidRPr="0051125E" w:rsidRDefault="006D5619" w:rsidP="006D561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51125E" w:rsidRDefault="006D5619" w:rsidP="00DA6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51125E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51125E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51125E" w:rsidRDefault="006D5619" w:rsidP="006D5619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8A5F46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51125E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yemekhanesinin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6D5619" w:rsidRPr="0051125E" w:rsidRDefault="0051125E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  <w:r w:rsidR="006D5619"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denetleme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DA62F9" w:rsidRDefault="00DA62F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62F9">
              <w:rPr>
                <w:rFonts w:ascii="Times New Roman" w:eastAsia="Calibri" w:hAnsi="Times New Roman" w:cs="Times New Roman"/>
                <w:sz w:val="20"/>
                <w:szCs w:val="20"/>
              </w:rPr>
              <w:t>23 Nisan kutlamaları kapsamında sportif faaliyetlerin yapılması(Halat çekme, voleybol ve futbol turnuvaları)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51125E" w:rsidTr="006D5619">
        <w:tc>
          <w:tcPr>
            <w:tcW w:w="1951" w:type="dxa"/>
            <w:vMerge w:val="restart"/>
          </w:tcPr>
          <w:p w:rsidR="006D5619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62F9" w:rsidRPr="0051125E" w:rsidRDefault="00DA62F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51125E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6D5619" w:rsidRPr="0051125E" w:rsidRDefault="006D5619" w:rsidP="00DA62F9">
            <w:pPr>
              <w:ind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51125E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6D5619" w:rsidRPr="0051125E" w:rsidRDefault="006D5619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51125E" w:rsidRDefault="006D5619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51125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F9" w:rsidRPr="0051125E" w:rsidRDefault="00DA62F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Sağlıklı beslenme ve </w:t>
            </w:r>
            <w:r w:rsidRPr="00511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hareketli yaşam ekibi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="008A5F46" w:rsidRPr="0051125E">
              <w:rPr>
                <w:rFonts w:ascii="Times New Roman" w:hAnsi="Times New Roman" w:cs="Times New Roman"/>
                <w:sz w:val="20"/>
                <w:szCs w:val="20"/>
              </w:rPr>
              <w:t>yemekhanesinin</w:t>
            </w: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 denetlenmesi</w:t>
            </w:r>
          </w:p>
        </w:tc>
        <w:tc>
          <w:tcPr>
            <w:tcW w:w="2551" w:type="dxa"/>
          </w:tcPr>
          <w:p w:rsidR="006D5619" w:rsidRPr="0051125E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51125E" w:rsidTr="006D5619">
        <w:tc>
          <w:tcPr>
            <w:tcW w:w="1951" w:type="dxa"/>
            <w:vMerge/>
          </w:tcPr>
          <w:p w:rsidR="006D5619" w:rsidRPr="0051125E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51125E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51125E" w:rsidRDefault="006D5619" w:rsidP="00DA6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51125E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5E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6654F2" w:rsidRPr="00604FF9" w:rsidRDefault="00604FF9" w:rsidP="007E1ED1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604FF9">
        <w:rPr>
          <w:rFonts w:ascii="Times New Roman" w:hAnsi="Times New Roman" w:cs="Times New Roman"/>
          <w:sz w:val="16"/>
          <w:szCs w:val="16"/>
        </w:rPr>
        <w:t xml:space="preserve">    </w:t>
      </w:r>
      <w:r w:rsidRPr="00604FF9">
        <w:rPr>
          <w:rFonts w:ascii="Times New Roman" w:hAnsi="Times New Roman" w:cs="Times New Roman"/>
          <w:b/>
          <w:sz w:val="16"/>
          <w:szCs w:val="16"/>
        </w:rPr>
        <w:t xml:space="preserve">NOT: Bu plan 1 yıllık olarak hazırlanmış olup her eğitim öğretim yılı başında tekrar revize edilip </w:t>
      </w:r>
      <w:r w:rsidRPr="00604FF9">
        <w:rPr>
          <w:rFonts w:ascii="Times New Roman" w:hAnsi="Times New Roman" w:cs="Times New Roman"/>
          <w:b/>
          <w:sz w:val="16"/>
          <w:szCs w:val="16"/>
          <w:u w:val="single"/>
        </w:rPr>
        <w:t>3 yıl süreyle</w:t>
      </w:r>
      <w:r w:rsidRPr="00604FF9">
        <w:rPr>
          <w:rFonts w:ascii="Times New Roman" w:hAnsi="Times New Roman" w:cs="Times New Roman"/>
          <w:b/>
          <w:sz w:val="16"/>
          <w:szCs w:val="16"/>
        </w:rPr>
        <w:t xml:space="preserve"> uygulanacaktır.</w:t>
      </w:r>
    </w:p>
    <w:p w:rsidR="00604FF9" w:rsidRDefault="00604FF9" w:rsidP="00604FF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04FF9">
        <w:rPr>
          <w:rFonts w:ascii="Times New Roman" w:hAnsi="Times New Roman" w:cs="Times New Roman"/>
          <w:sz w:val="20"/>
          <w:szCs w:val="20"/>
          <w:u w:val="single"/>
        </w:rPr>
        <w:t>HAZIRLAYAN:</w:t>
      </w:r>
    </w:p>
    <w:p w:rsidR="007E1ED1" w:rsidRPr="00604FF9" w:rsidRDefault="00C40481" w:rsidP="00604FF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04FF9">
        <w:rPr>
          <w:rFonts w:ascii="Times New Roman" w:hAnsi="Times New Roman" w:cs="Times New Roman"/>
          <w:sz w:val="20"/>
          <w:szCs w:val="20"/>
        </w:rPr>
        <w:t>PINARBAŞI</w:t>
      </w:r>
      <w:r w:rsidR="000C115F">
        <w:rPr>
          <w:rFonts w:ascii="Times New Roman" w:hAnsi="Times New Roman" w:cs="Times New Roman"/>
          <w:sz w:val="20"/>
          <w:szCs w:val="20"/>
        </w:rPr>
        <w:t xml:space="preserve"> İLK</w:t>
      </w:r>
      <w:r w:rsidR="007E1ED1" w:rsidRPr="00604FF9">
        <w:rPr>
          <w:rFonts w:ascii="Times New Roman" w:hAnsi="Times New Roman" w:cs="Times New Roman"/>
          <w:sz w:val="20"/>
          <w:szCs w:val="20"/>
        </w:rPr>
        <w:t>OKULU</w:t>
      </w:r>
    </w:p>
    <w:p w:rsidR="007E1ED1" w:rsidRPr="00604FF9" w:rsidRDefault="007E1ED1" w:rsidP="00604FF9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604FF9">
        <w:rPr>
          <w:rFonts w:ascii="Times New Roman" w:hAnsi="Times New Roman" w:cs="Times New Roman"/>
          <w:sz w:val="20"/>
          <w:szCs w:val="20"/>
        </w:rPr>
        <w:t>SAĞLIKLI BESLENME VE HAREKETLİ YAŞAM EKİBİ ÜYELERİ</w:t>
      </w:r>
    </w:p>
    <w:p w:rsidR="007E1ED1" w:rsidRDefault="007E1ED1" w:rsidP="00604FF9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88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2777"/>
      </w:tblGrid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9C3ACD" w:rsidP="009C3ACD">
            <w:pPr>
              <w:spacing w:line="250" w:lineRule="exact"/>
              <w:ind w:left="1164"/>
              <w:rPr>
                <w:rFonts w:ascii="Times New Roman" w:eastAsia="Times New Roman" w:hAnsi="Times New Roman"/>
                <w:b/>
                <w:sz w:val="24"/>
                <w:lang w:bidi="tr-TR"/>
              </w:rPr>
            </w:pPr>
            <w:r w:rsidRPr="009C3ACD">
              <w:rPr>
                <w:rFonts w:ascii="Times New Roman" w:eastAsia="Times New Roman" w:hAnsi="Times New Roman"/>
                <w:b/>
                <w:sz w:val="24"/>
                <w:lang w:bidi="tr-TR"/>
              </w:rPr>
              <w:t>ADI SOYADI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9C3ACD" w:rsidP="009C3ACD">
            <w:pPr>
              <w:spacing w:line="250" w:lineRule="exact"/>
              <w:ind w:left="358" w:right="369"/>
              <w:jc w:val="center"/>
              <w:rPr>
                <w:rFonts w:ascii="Times New Roman" w:eastAsia="Times New Roman" w:hAnsi="Times New Roman"/>
                <w:b/>
                <w:sz w:val="24"/>
                <w:lang w:bidi="tr-TR"/>
              </w:rPr>
            </w:pPr>
            <w:r w:rsidRPr="009C3ACD">
              <w:rPr>
                <w:rFonts w:ascii="Times New Roman" w:eastAsia="Times New Roman" w:hAnsi="Times New Roman"/>
                <w:b/>
                <w:sz w:val="24"/>
                <w:lang w:bidi="tr-TR"/>
              </w:rPr>
              <w:t>GÖREVİ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BA7CA7" w:rsidP="00BA7CA7">
            <w:pPr>
              <w:spacing w:line="250" w:lineRule="exact"/>
              <w:ind w:right="1512"/>
              <w:rPr>
                <w:rFonts w:ascii="Times New Roman" w:eastAsia="Times New Roman" w:hAnsi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tr-TR"/>
              </w:rPr>
              <w:t>İMZA</w:t>
            </w:r>
          </w:p>
        </w:tc>
      </w:tr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9C3ACD" w:rsidP="009C3ACD">
            <w:pPr>
              <w:spacing w:line="250" w:lineRule="exact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 w:rsidRPr="009C3ACD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Okan</w:t>
            </w:r>
            <w:proofErr w:type="spellEnd"/>
            <w:r w:rsidRPr="009C3ACD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ÇEVİK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9C3ACD" w:rsidP="00BA7CA7">
            <w:pPr>
              <w:spacing w:line="250" w:lineRule="exact"/>
              <w:ind w:left="358" w:right="36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Müdür</w:t>
            </w:r>
            <w:proofErr w:type="spellEnd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Yardımcısı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9C3ACD">
            <w:pPr>
              <w:spacing w:line="250" w:lineRule="exact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Zeynep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TOKOĞLU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BA7CA7">
            <w:pPr>
              <w:spacing w:line="250" w:lineRule="exact"/>
              <w:ind w:left="358" w:right="375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İngilizce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Öğretmeni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9C3ACD">
            <w:pPr>
              <w:spacing w:line="251" w:lineRule="exact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Kadriye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ÖZKARGIN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BA7CA7">
            <w:pPr>
              <w:spacing w:line="251" w:lineRule="exact"/>
              <w:ind w:left="358" w:right="374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Matematik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Öğretmeni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9C3ACD">
            <w:pPr>
              <w:spacing w:line="250" w:lineRule="exact"/>
              <w:ind w:right="636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Tuğçe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ORHAN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BA7CA7">
            <w:pPr>
              <w:spacing w:line="250" w:lineRule="exact"/>
              <w:ind w:left="358" w:right="374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Türkçe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Öğretmeni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9C3ACD" w:rsidRPr="009C3ACD" w:rsidTr="00BA7CA7">
        <w:trPr>
          <w:trHeight w:val="28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9C3ACD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Elif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Gözde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CAN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BA7CA7">
            <w:pPr>
              <w:spacing w:line="263" w:lineRule="exact"/>
              <w:ind w:left="358" w:right="375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Fen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Bilimleri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Öğretmeni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9C3ACD">
            <w:pPr>
              <w:spacing w:line="247" w:lineRule="exact"/>
              <w:ind w:right="644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Ahmet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Mert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SARI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0A17C8" w:rsidP="00BA7CA7">
            <w:pPr>
              <w:spacing w:line="247" w:lineRule="exact"/>
              <w:ind w:left="358" w:right="375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Beden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Eğitimi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Öğretmeni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9C3ACD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9C3ACD" w:rsidP="009C3ACD">
            <w:pPr>
              <w:spacing w:line="247" w:lineRule="exact"/>
              <w:ind w:right="55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 w:rsidRPr="009C3ACD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Saliha</w:t>
            </w:r>
            <w:proofErr w:type="spellEnd"/>
            <w:r w:rsidRPr="009C3ACD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AKKOÇ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ACD" w:rsidRPr="009C3ACD" w:rsidRDefault="00BA7CA7" w:rsidP="00BA7CA7">
            <w:pPr>
              <w:spacing w:line="247" w:lineRule="exact"/>
              <w:ind w:left="358" w:right="373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Din </w:t>
            </w: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Kültürü</w:t>
            </w:r>
            <w:proofErr w:type="spellEnd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ve</w:t>
            </w:r>
            <w:proofErr w:type="spellEnd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Ahlak</w:t>
            </w:r>
            <w:proofErr w:type="spellEnd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Bilgisi</w:t>
            </w:r>
            <w:proofErr w:type="spellEnd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BA7CA7"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Öğretmeni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ACD" w:rsidRPr="009C3ACD" w:rsidRDefault="009C3ACD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0C115F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spacing w:line="247" w:lineRule="exact"/>
              <w:ind w:right="55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bookmarkStart w:id="0" w:name="_GoBack" w:colFirst="0" w:colLast="2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BA7CA7" w:rsidRDefault="000C115F" w:rsidP="00BA7CA7">
            <w:pPr>
              <w:spacing w:line="247" w:lineRule="exact"/>
              <w:ind w:left="358" w:right="373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Veli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0C115F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spacing w:line="247" w:lineRule="exact"/>
              <w:ind w:right="55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BA7CA7" w:rsidRDefault="000C115F" w:rsidP="00BA7CA7">
            <w:pPr>
              <w:spacing w:line="247" w:lineRule="exact"/>
              <w:ind w:left="358" w:right="373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1-A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Temsilci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Öğrenci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0C115F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spacing w:line="247" w:lineRule="exact"/>
              <w:ind w:right="55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BA7CA7" w:rsidRDefault="000C115F" w:rsidP="00BA7CA7">
            <w:pPr>
              <w:spacing w:line="247" w:lineRule="exact"/>
              <w:ind w:left="358" w:right="373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Temsilci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Öğrenci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0C115F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spacing w:line="247" w:lineRule="exact"/>
              <w:ind w:right="55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BA7CA7" w:rsidRDefault="000C115F" w:rsidP="00BA7CA7">
            <w:pPr>
              <w:spacing w:line="247" w:lineRule="exact"/>
              <w:ind w:left="358" w:right="373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Temsilci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Öğrenci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tr w:rsidR="000C115F" w:rsidRPr="009C3ACD" w:rsidTr="00BA7CA7">
        <w:trPr>
          <w:trHeight w:val="2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spacing w:line="247" w:lineRule="exact"/>
              <w:ind w:right="558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BA7CA7" w:rsidRDefault="000C115F" w:rsidP="00BA7CA7">
            <w:pPr>
              <w:spacing w:line="247" w:lineRule="exact"/>
              <w:ind w:left="358" w:right="373"/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Temsilci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tr-TR"/>
              </w:rPr>
              <w:t>Öğrenci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15F" w:rsidRPr="009C3ACD" w:rsidRDefault="000C115F" w:rsidP="009C3ACD">
            <w:pPr>
              <w:rPr>
                <w:rFonts w:ascii="Times New Roman" w:eastAsia="Times New Roman" w:hAnsi="Times New Roman"/>
                <w:sz w:val="20"/>
                <w:lang w:bidi="tr-TR"/>
              </w:rPr>
            </w:pPr>
          </w:p>
        </w:tc>
      </w:tr>
      <w:bookmarkEnd w:id="0"/>
    </w:tbl>
    <w:p w:rsidR="00604FF9" w:rsidRDefault="00604FF9" w:rsidP="00604FF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4FF9" w:rsidRPr="00604FF9" w:rsidRDefault="00604FF9" w:rsidP="00604FF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E1ED1" w:rsidRPr="00604FF9" w:rsidRDefault="000A17C8" w:rsidP="00604FF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EYLÜL</w:t>
      </w:r>
      <w:r w:rsidR="007E1ED1" w:rsidRPr="00604FF9">
        <w:rPr>
          <w:rFonts w:ascii="Times New Roman" w:hAnsi="Times New Roman" w:cs="Times New Roman"/>
          <w:sz w:val="20"/>
          <w:szCs w:val="20"/>
          <w:u w:val="single"/>
        </w:rPr>
        <w:t>-201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082C0E" w:rsidRPr="00604FF9" w:rsidRDefault="00082C0E" w:rsidP="00604FF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2980" w:rsidRPr="00604FF9" w:rsidRDefault="00272ED7" w:rsidP="00604F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4F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04FF9">
        <w:rPr>
          <w:rFonts w:ascii="Times New Roman" w:hAnsi="Times New Roman" w:cs="Times New Roman"/>
          <w:sz w:val="20"/>
          <w:szCs w:val="20"/>
        </w:rPr>
        <w:tab/>
      </w:r>
      <w:r w:rsidRPr="00604FF9">
        <w:rPr>
          <w:rFonts w:ascii="Times New Roman" w:hAnsi="Times New Roman" w:cs="Times New Roman"/>
          <w:sz w:val="20"/>
          <w:szCs w:val="20"/>
        </w:rPr>
        <w:tab/>
      </w:r>
      <w:r w:rsidRPr="00604FF9">
        <w:rPr>
          <w:rFonts w:ascii="Times New Roman" w:hAnsi="Times New Roman" w:cs="Times New Roman"/>
          <w:sz w:val="20"/>
          <w:szCs w:val="20"/>
        </w:rPr>
        <w:tab/>
      </w:r>
      <w:r w:rsidRPr="00604FF9">
        <w:rPr>
          <w:rFonts w:ascii="Times New Roman" w:hAnsi="Times New Roman" w:cs="Times New Roman"/>
          <w:sz w:val="20"/>
          <w:szCs w:val="20"/>
        </w:rPr>
        <w:tab/>
      </w:r>
      <w:r w:rsidRPr="00604FF9">
        <w:rPr>
          <w:rFonts w:ascii="Times New Roman" w:hAnsi="Times New Roman" w:cs="Times New Roman"/>
          <w:sz w:val="20"/>
          <w:szCs w:val="20"/>
        </w:rPr>
        <w:tab/>
      </w:r>
      <w:r w:rsidRPr="00604FF9">
        <w:rPr>
          <w:rFonts w:ascii="Times New Roman" w:hAnsi="Times New Roman" w:cs="Times New Roman"/>
          <w:sz w:val="20"/>
          <w:szCs w:val="20"/>
        </w:rPr>
        <w:tab/>
      </w:r>
      <w:r w:rsidR="000A17C8">
        <w:rPr>
          <w:rFonts w:ascii="Times New Roman" w:hAnsi="Times New Roman" w:cs="Times New Roman"/>
          <w:sz w:val="20"/>
          <w:szCs w:val="20"/>
        </w:rPr>
        <w:t>16</w:t>
      </w:r>
      <w:r w:rsidRPr="00604FF9">
        <w:rPr>
          <w:rFonts w:ascii="Times New Roman" w:hAnsi="Times New Roman" w:cs="Times New Roman"/>
          <w:sz w:val="20"/>
          <w:szCs w:val="20"/>
        </w:rPr>
        <w:t>/</w:t>
      </w:r>
      <w:r w:rsidR="000A17C8">
        <w:rPr>
          <w:rFonts w:ascii="Times New Roman" w:hAnsi="Times New Roman" w:cs="Times New Roman"/>
          <w:sz w:val="20"/>
          <w:szCs w:val="20"/>
        </w:rPr>
        <w:t>09/2019</w:t>
      </w:r>
    </w:p>
    <w:p w:rsidR="006C39D2" w:rsidRPr="00604FF9" w:rsidRDefault="000A17C8" w:rsidP="006C39D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Gökhan AKDOĞAN</w:t>
      </w:r>
    </w:p>
    <w:p w:rsidR="006C39D2" w:rsidRPr="00604FF9" w:rsidRDefault="001C2980" w:rsidP="00604FF9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604FF9">
        <w:rPr>
          <w:rFonts w:ascii="Times New Roman" w:hAnsi="Times New Roman" w:cs="Times New Roman"/>
          <w:sz w:val="20"/>
          <w:szCs w:val="20"/>
        </w:rPr>
        <w:t>Okul Müdürü</w:t>
      </w:r>
    </w:p>
    <w:sectPr w:rsidR="006C39D2" w:rsidRPr="00604FF9" w:rsidSect="006D5619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C8" w:rsidRDefault="001D72C8" w:rsidP="009028B7">
      <w:pPr>
        <w:spacing w:after="0" w:line="240" w:lineRule="auto"/>
      </w:pPr>
      <w:r>
        <w:separator/>
      </w:r>
    </w:p>
  </w:endnote>
  <w:endnote w:type="continuationSeparator" w:id="0">
    <w:p w:rsidR="001D72C8" w:rsidRDefault="001D72C8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CD17A4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DA04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C8" w:rsidRDefault="001D72C8" w:rsidP="009028B7">
      <w:pPr>
        <w:spacing w:after="0" w:line="240" w:lineRule="auto"/>
      </w:pPr>
      <w:r>
        <w:separator/>
      </w:r>
    </w:p>
  </w:footnote>
  <w:footnote w:type="continuationSeparator" w:id="0">
    <w:p w:rsidR="001D72C8" w:rsidRDefault="001D72C8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184E"/>
    <w:multiLevelType w:val="hybridMultilevel"/>
    <w:tmpl w:val="4AF86C48"/>
    <w:lvl w:ilvl="0" w:tplc="5F022DAC">
      <w:start w:val="2"/>
      <w:numFmt w:val="decimal"/>
      <w:lvlText w:val="%1-"/>
      <w:lvlJc w:val="left"/>
      <w:pPr>
        <w:ind w:left="135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tr-TR" w:eastAsia="tr-TR" w:bidi="tr-TR"/>
      </w:rPr>
    </w:lvl>
    <w:lvl w:ilvl="1" w:tplc="67F231A2">
      <w:numFmt w:val="bullet"/>
      <w:lvlText w:val="•"/>
      <w:lvlJc w:val="left"/>
      <w:pPr>
        <w:ind w:left="2395" w:hanging="270"/>
      </w:pPr>
      <w:rPr>
        <w:lang w:val="tr-TR" w:eastAsia="tr-TR" w:bidi="tr-TR"/>
      </w:rPr>
    </w:lvl>
    <w:lvl w:ilvl="2" w:tplc="60FE43CA">
      <w:numFmt w:val="bullet"/>
      <w:lvlText w:val="•"/>
      <w:lvlJc w:val="left"/>
      <w:pPr>
        <w:ind w:left="3431" w:hanging="270"/>
      </w:pPr>
      <w:rPr>
        <w:lang w:val="tr-TR" w:eastAsia="tr-TR" w:bidi="tr-TR"/>
      </w:rPr>
    </w:lvl>
    <w:lvl w:ilvl="3" w:tplc="31AE6108">
      <w:numFmt w:val="bullet"/>
      <w:lvlText w:val="•"/>
      <w:lvlJc w:val="left"/>
      <w:pPr>
        <w:ind w:left="4466" w:hanging="270"/>
      </w:pPr>
      <w:rPr>
        <w:lang w:val="tr-TR" w:eastAsia="tr-TR" w:bidi="tr-TR"/>
      </w:rPr>
    </w:lvl>
    <w:lvl w:ilvl="4" w:tplc="DA187F28">
      <w:numFmt w:val="bullet"/>
      <w:lvlText w:val="•"/>
      <w:lvlJc w:val="left"/>
      <w:pPr>
        <w:ind w:left="5502" w:hanging="270"/>
      </w:pPr>
      <w:rPr>
        <w:lang w:val="tr-TR" w:eastAsia="tr-TR" w:bidi="tr-TR"/>
      </w:rPr>
    </w:lvl>
    <w:lvl w:ilvl="5" w:tplc="BC20CCD4">
      <w:numFmt w:val="bullet"/>
      <w:lvlText w:val="•"/>
      <w:lvlJc w:val="left"/>
      <w:pPr>
        <w:ind w:left="6537" w:hanging="270"/>
      </w:pPr>
      <w:rPr>
        <w:lang w:val="tr-TR" w:eastAsia="tr-TR" w:bidi="tr-TR"/>
      </w:rPr>
    </w:lvl>
    <w:lvl w:ilvl="6" w:tplc="9F5898BA">
      <w:numFmt w:val="bullet"/>
      <w:lvlText w:val="•"/>
      <w:lvlJc w:val="left"/>
      <w:pPr>
        <w:ind w:left="7573" w:hanging="270"/>
      </w:pPr>
      <w:rPr>
        <w:lang w:val="tr-TR" w:eastAsia="tr-TR" w:bidi="tr-TR"/>
      </w:rPr>
    </w:lvl>
    <w:lvl w:ilvl="7" w:tplc="A77A9FC2">
      <w:numFmt w:val="bullet"/>
      <w:lvlText w:val="•"/>
      <w:lvlJc w:val="left"/>
      <w:pPr>
        <w:ind w:left="8608" w:hanging="270"/>
      </w:pPr>
      <w:rPr>
        <w:lang w:val="tr-TR" w:eastAsia="tr-TR" w:bidi="tr-TR"/>
      </w:rPr>
    </w:lvl>
    <w:lvl w:ilvl="8" w:tplc="3C445882">
      <w:numFmt w:val="bullet"/>
      <w:lvlText w:val="•"/>
      <w:lvlJc w:val="left"/>
      <w:pPr>
        <w:ind w:left="9644" w:hanging="270"/>
      </w:pPr>
      <w:rPr>
        <w:lang w:val="tr-TR" w:eastAsia="tr-TR" w:bidi="tr-TR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17C8"/>
    <w:rsid w:val="000A713F"/>
    <w:rsid w:val="000C115F"/>
    <w:rsid w:val="000C59AA"/>
    <w:rsid w:val="000C6B92"/>
    <w:rsid w:val="000F4360"/>
    <w:rsid w:val="00121C27"/>
    <w:rsid w:val="00137CE7"/>
    <w:rsid w:val="0014326A"/>
    <w:rsid w:val="00144425"/>
    <w:rsid w:val="00155131"/>
    <w:rsid w:val="00173B93"/>
    <w:rsid w:val="00197A4F"/>
    <w:rsid w:val="001A6C7C"/>
    <w:rsid w:val="001C2980"/>
    <w:rsid w:val="001D72C8"/>
    <w:rsid w:val="002104BE"/>
    <w:rsid w:val="00212C6D"/>
    <w:rsid w:val="002216A2"/>
    <w:rsid w:val="0023418E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162ED"/>
    <w:rsid w:val="00317755"/>
    <w:rsid w:val="0033561A"/>
    <w:rsid w:val="00352A18"/>
    <w:rsid w:val="003904C6"/>
    <w:rsid w:val="00395DBA"/>
    <w:rsid w:val="003D07CD"/>
    <w:rsid w:val="003D3170"/>
    <w:rsid w:val="003E3D7A"/>
    <w:rsid w:val="003F19EA"/>
    <w:rsid w:val="00425B99"/>
    <w:rsid w:val="004363AE"/>
    <w:rsid w:val="00452B0D"/>
    <w:rsid w:val="00460609"/>
    <w:rsid w:val="00496B11"/>
    <w:rsid w:val="004A6575"/>
    <w:rsid w:val="004A67FB"/>
    <w:rsid w:val="004C5131"/>
    <w:rsid w:val="004D4D0D"/>
    <w:rsid w:val="004E0A92"/>
    <w:rsid w:val="004F67EA"/>
    <w:rsid w:val="0051125E"/>
    <w:rsid w:val="00536451"/>
    <w:rsid w:val="0056552F"/>
    <w:rsid w:val="00577B2F"/>
    <w:rsid w:val="00581312"/>
    <w:rsid w:val="00582147"/>
    <w:rsid w:val="0058495A"/>
    <w:rsid w:val="00592E86"/>
    <w:rsid w:val="005B49AF"/>
    <w:rsid w:val="00604FF9"/>
    <w:rsid w:val="00663D13"/>
    <w:rsid w:val="006654F2"/>
    <w:rsid w:val="006B586C"/>
    <w:rsid w:val="006C39D2"/>
    <w:rsid w:val="006D5619"/>
    <w:rsid w:val="00702A9E"/>
    <w:rsid w:val="007220A9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5F46"/>
    <w:rsid w:val="008A62B8"/>
    <w:rsid w:val="008A633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6647E"/>
    <w:rsid w:val="009B046F"/>
    <w:rsid w:val="009C3ACD"/>
    <w:rsid w:val="009D7115"/>
    <w:rsid w:val="009E2621"/>
    <w:rsid w:val="00A05303"/>
    <w:rsid w:val="00A05412"/>
    <w:rsid w:val="00A46D0B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A7CA7"/>
    <w:rsid w:val="00BB676A"/>
    <w:rsid w:val="00BE3A64"/>
    <w:rsid w:val="00BF15A3"/>
    <w:rsid w:val="00BF6543"/>
    <w:rsid w:val="00C1020F"/>
    <w:rsid w:val="00C268CD"/>
    <w:rsid w:val="00C40481"/>
    <w:rsid w:val="00C7352B"/>
    <w:rsid w:val="00C775CC"/>
    <w:rsid w:val="00CA56E0"/>
    <w:rsid w:val="00CB0A38"/>
    <w:rsid w:val="00CB2DAF"/>
    <w:rsid w:val="00CC5DE4"/>
    <w:rsid w:val="00CD17A4"/>
    <w:rsid w:val="00CD728D"/>
    <w:rsid w:val="00CE227B"/>
    <w:rsid w:val="00D5099C"/>
    <w:rsid w:val="00D61204"/>
    <w:rsid w:val="00D62617"/>
    <w:rsid w:val="00D8403D"/>
    <w:rsid w:val="00DA0417"/>
    <w:rsid w:val="00DA343D"/>
    <w:rsid w:val="00DA62F9"/>
    <w:rsid w:val="00DB2088"/>
    <w:rsid w:val="00DC2B53"/>
    <w:rsid w:val="00DC5C2A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9C3A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9C3A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FF13-59B8-46C5-AFAC-BBBA8A13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Asus</cp:lastModifiedBy>
  <cp:revision>4</cp:revision>
  <cp:lastPrinted>2019-11-01T07:06:00Z</cp:lastPrinted>
  <dcterms:created xsi:type="dcterms:W3CDTF">2019-11-29T07:27:00Z</dcterms:created>
  <dcterms:modified xsi:type="dcterms:W3CDTF">2019-11-29T11:46:00Z</dcterms:modified>
</cp:coreProperties>
</file>